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2C" w:rsidRPr="00112E2C" w:rsidRDefault="00112E2C" w:rsidP="00112E2C">
      <w:pPr>
        <w:spacing w:before="100" w:beforeAutospacing="1" w:after="100" w:afterAutospacing="1" w:line="240" w:lineRule="auto"/>
        <w:outlineLvl w:val="4"/>
        <w:rPr>
          <w:rFonts w:ascii="Times New Roman" w:hAnsi="Times New Roman" w:cs="Times New Roman"/>
          <w:sz w:val="24"/>
          <w:lang w:eastAsia="ru-RU"/>
        </w:rPr>
      </w:pPr>
      <w:r w:rsidRPr="00112E2C">
        <w:rPr>
          <w:rFonts w:ascii="Times New Roman" w:eastAsia="Times New Roman" w:hAnsi="Times New Roman" w:cs="Times New Roman"/>
          <w:b/>
          <w:bCs/>
          <w:color w:val="0000FF"/>
          <w:sz w:val="20"/>
          <w:szCs w:val="20"/>
          <w:lang w:eastAsia="ru-RU"/>
        </w:rPr>
        <w:t xml:space="preserve">Методика изучения эмоционального самочувствия ребенка в детском саду </w:t>
      </w:r>
      <w:r w:rsidRPr="00112E2C">
        <w:rPr>
          <w:rFonts w:ascii="Times New Roman" w:eastAsia="Times New Roman" w:hAnsi="Times New Roman" w:cs="Times New Roman"/>
          <w:b/>
          <w:bCs/>
          <w:sz w:val="20"/>
          <w:szCs w:val="20"/>
          <w:lang w:eastAsia="ru-RU"/>
        </w:rPr>
        <w:br/>
      </w:r>
      <w:r w:rsidRPr="00112E2C">
        <w:rPr>
          <w:rFonts w:ascii="Times New Roman" w:eastAsia="Times New Roman" w:hAnsi="Times New Roman" w:cs="Times New Roman"/>
          <w:b/>
          <w:bCs/>
          <w:sz w:val="20"/>
          <w:szCs w:val="20"/>
          <w:lang w:eastAsia="ru-RU"/>
        </w:rPr>
        <w:br/>
      </w:r>
      <w:r w:rsidRPr="00112E2C">
        <w:rPr>
          <w:rFonts w:ascii="Times New Roman" w:hAnsi="Times New Roman" w:cs="Times New Roman"/>
          <w:sz w:val="24"/>
          <w:lang w:eastAsia="ru-RU"/>
        </w:rPr>
        <w:br/>
        <w:t>Цель: получить общее представление о позитивном или негативном эмоциональном самочувствии детей старшего дошкольного возраста в детском саду по результатам кратковременного выборочного наблюдения, индивидуальных экспериментов и бесед с детьми.</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Изучение эмоционального самочувствия ребенка в детском саду проходит в два этапа и начинается с наблюдений за поведением детей в группе.</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На первом этапе проводится наблюдение за поведением детей во время занятий, выполнения разнообразной деятельности, режимных моментов, а также во время игр, принятия пищи, прогулки.</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Путем наблюдения определяется количество де</w:t>
      </w:r>
      <w:bookmarkStart w:id="0" w:name="_GoBack"/>
      <w:bookmarkEnd w:id="0"/>
      <w:r w:rsidRPr="00112E2C">
        <w:rPr>
          <w:rFonts w:ascii="Times New Roman" w:hAnsi="Times New Roman" w:cs="Times New Roman"/>
          <w:sz w:val="24"/>
          <w:lang w:eastAsia="ru-RU"/>
        </w:rPr>
        <w:t>тей в группе, имеющих два типа эмоциональных проявлений, условно обозначенных как повышенный и пониженный эмоциональный тонус.</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Примерные характеристики детей с повышенным эмоциональным тонусом:</w:t>
      </w:r>
      <w:r w:rsidRPr="00112E2C">
        <w:rPr>
          <w:rFonts w:ascii="Times New Roman" w:hAnsi="Times New Roman" w:cs="Times New Roman"/>
          <w:sz w:val="24"/>
          <w:lang w:eastAsia="ru-RU"/>
        </w:rPr>
        <w:br/>
        <w:t>Возбужден</w:t>
      </w:r>
      <w:r w:rsidRPr="00112E2C">
        <w:rPr>
          <w:rFonts w:ascii="Times New Roman" w:hAnsi="Times New Roman" w:cs="Times New Roman"/>
          <w:sz w:val="24"/>
          <w:lang w:eastAsia="ru-RU"/>
        </w:rPr>
        <w:br/>
        <w:t>Подвижен (бегает, возится)</w:t>
      </w:r>
      <w:r w:rsidRPr="00112E2C">
        <w:rPr>
          <w:rFonts w:ascii="Times New Roman" w:hAnsi="Times New Roman" w:cs="Times New Roman"/>
          <w:sz w:val="24"/>
          <w:lang w:eastAsia="ru-RU"/>
        </w:rPr>
        <w:br/>
        <w:t>Движения хаотичные, иногда судорожные</w:t>
      </w:r>
      <w:proofErr w:type="gramStart"/>
      <w:r w:rsidRPr="00112E2C">
        <w:rPr>
          <w:rFonts w:ascii="Times New Roman" w:hAnsi="Times New Roman" w:cs="Times New Roman"/>
          <w:sz w:val="24"/>
          <w:lang w:eastAsia="ru-RU"/>
        </w:rPr>
        <w:br/>
        <w:t>С</w:t>
      </w:r>
      <w:proofErr w:type="gramEnd"/>
      <w:r w:rsidRPr="00112E2C">
        <w:rPr>
          <w:rFonts w:ascii="Times New Roman" w:hAnsi="Times New Roman" w:cs="Times New Roman"/>
          <w:sz w:val="24"/>
          <w:lang w:eastAsia="ru-RU"/>
        </w:rPr>
        <w:t xml:space="preserve"> трудом успокаивается</w:t>
      </w:r>
      <w:r w:rsidRPr="00112E2C">
        <w:rPr>
          <w:rFonts w:ascii="Times New Roman" w:hAnsi="Times New Roman" w:cs="Times New Roman"/>
          <w:sz w:val="24"/>
          <w:lang w:eastAsia="ru-RU"/>
        </w:rPr>
        <w:br/>
        <w:t>Любит громко разговаривать</w:t>
      </w:r>
      <w:r w:rsidRPr="00112E2C">
        <w:rPr>
          <w:rFonts w:ascii="Times New Roman" w:hAnsi="Times New Roman" w:cs="Times New Roman"/>
          <w:sz w:val="24"/>
          <w:lang w:eastAsia="ru-RU"/>
        </w:rPr>
        <w:br/>
        <w:t>Часто кричит</w:t>
      </w:r>
      <w:r w:rsidRPr="00112E2C">
        <w:rPr>
          <w:rFonts w:ascii="Times New Roman" w:hAnsi="Times New Roman" w:cs="Times New Roman"/>
          <w:sz w:val="24"/>
          <w:lang w:eastAsia="ru-RU"/>
        </w:rPr>
        <w:br/>
        <w:t>Выполняет в игре активные роли, занимает активную позицию</w:t>
      </w:r>
      <w:r w:rsidRPr="00112E2C">
        <w:rPr>
          <w:rFonts w:ascii="Times New Roman" w:hAnsi="Times New Roman" w:cs="Times New Roman"/>
          <w:sz w:val="24"/>
          <w:lang w:eastAsia="ru-RU"/>
        </w:rPr>
        <w:br/>
        <w:t>Часто меняет замысел игры</w:t>
      </w:r>
      <w:r w:rsidRPr="00112E2C">
        <w:rPr>
          <w:rFonts w:ascii="Times New Roman" w:hAnsi="Times New Roman" w:cs="Times New Roman"/>
          <w:sz w:val="24"/>
          <w:lang w:eastAsia="ru-RU"/>
        </w:rPr>
        <w:br/>
        <w:t>Мешает другим детям во время игры, другой деятельности</w:t>
      </w:r>
      <w:r w:rsidRPr="00112E2C">
        <w:rPr>
          <w:rFonts w:ascii="Times New Roman" w:hAnsi="Times New Roman" w:cs="Times New Roman"/>
          <w:sz w:val="24"/>
          <w:lang w:eastAsia="ru-RU"/>
        </w:rPr>
        <w:br/>
        <w:t>Легко отвлекается</w:t>
      </w:r>
      <w:r w:rsidRPr="00112E2C">
        <w:rPr>
          <w:rFonts w:ascii="Times New Roman" w:hAnsi="Times New Roman" w:cs="Times New Roman"/>
          <w:sz w:val="24"/>
          <w:lang w:eastAsia="ru-RU"/>
        </w:rPr>
        <w:br/>
        <w:t>Проявляет забывчивость</w:t>
      </w:r>
      <w:r w:rsidRPr="00112E2C">
        <w:rPr>
          <w:rFonts w:ascii="Times New Roman" w:hAnsi="Times New Roman" w:cs="Times New Roman"/>
          <w:sz w:val="24"/>
          <w:lang w:eastAsia="ru-RU"/>
        </w:rPr>
        <w:br/>
        <w:t>Постоянно обращается к взрослым за помощью, призывает взрослых по любому поводу</w:t>
      </w:r>
      <w:r w:rsidRPr="00112E2C">
        <w:rPr>
          <w:rFonts w:ascii="Times New Roman" w:hAnsi="Times New Roman" w:cs="Times New Roman"/>
          <w:sz w:val="24"/>
          <w:lang w:eastAsia="ru-RU"/>
        </w:rPr>
        <w:br/>
        <w:t>Проявляет интерес к разговорам взрослых</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Примерные характеристики детей с пониженным эмоциональным тонусом:</w:t>
      </w:r>
      <w:r w:rsidRPr="00112E2C">
        <w:rPr>
          <w:rFonts w:ascii="Times New Roman" w:hAnsi="Times New Roman" w:cs="Times New Roman"/>
          <w:sz w:val="24"/>
          <w:lang w:eastAsia="ru-RU"/>
        </w:rPr>
        <w:br/>
        <w:t>Пассивен, апатичен</w:t>
      </w:r>
      <w:r w:rsidRPr="00112E2C">
        <w:rPr>
          <w:rFonts w:ascii="Times New Roman" w:hAnsi="Times New Roman" w:cs="Times New Roman"/>
          <w:sz w:val="24"/>
          <w:lang w:eastAsia="ru-RU"/>
        </w:rPr>
        <w:br/>
        <w:t>Малоподвижен</w:t>
      </w:r>
      <w:proofErr w:type="gramStart"/>
      <w:r w:rsidRPr="00112E2C">
        <w:rPr>
          <w:rFonts w:ascii="Times New Roman" w:hAnsi="Times New Roman" w:cs="Times New Roman"/>
          <w:sz w:val="24"/>
          <w:lang w:eastAsia="ru-RU"/>
        </w:rPr>
        <w:br/>
        <w:t>С</w:t>
      </w:r>
      <w:proofErr w:type="gramEnd"/>
      <w:r w:rsidRPr="00112E2C">
        <w:rPr>
          <w:rFonts w:ascii="Times New Roman" w:hAnsi="Times New Roman" w:cs="Times New Roman"/>
          <w:sz w:val="24"/>
          <w:lang w:eastAsia="ru-RU"/>
        </w:rPr>
        <w:t xml:space="preserve"> трудом успокаивается</w:t>
      </w:r>
      <w:r w:rsidRPr="00112E2C">
        <w:rPr>
          <w:rFonts w:ascii="Times New Roman" w:hAnsi="Times New Roman" w:cs="Times New Roman"/>
          <w:sz w:val="24"/>
          <w:lang w:eastAsia="ru-RU"/>
        </w:rPr>
        <w:br/>
        <w:t>Часто расстраивается, плачет по незначительному поводу</w:t>
      </w:r>
      <w:r w:rsidRPr="00112E2C">
        <w:rPr>
          <w:rFonts w:ascii="Times New Roman" w:hAnsi="Times New Roman" w:cs="Times New Roman"/>
          <w:sz w:val="24"/>
          <w:lang w:eastAsia="ru-RU"/>
        </w:rPr>
        <w:br/>
        <w:t>Капризничает</w:t>
      </w:r>
      <w:r w:rsidRPr="00112E2C">
        <w:rPr>
          <w:rFonts w:ascii="Times New Roman" w:hAnsi="Times New Roman" w:cs="Times New Roman"/>
          <w:sz w:val="24"/>
          <w:lang w:eastAsia="ru-RU"/>
        </w:rPr>
        <w:br/>
        <w:t>Избегает контактировать со сверстниками и взрослыми</w:t>
      </w:r>
      <w:r w:rsidRPr="00112E2C">
        <w:rPr>
          <w:rFonts w:ascii="Times New Roman" w:hAnsi="Times New Roman" w:cs="Times New Roman"/>
          <w:sz w:val="24"/>
          <w:lang w:eastAsia="ru-RU"/>
        </w:rPr>
        <w:br/>
        <w:t>Соглашается на второстепенные роли</w:t>
      </w:r>
      <w:r w:rsidRPr="00112E2C">
        <w:rPr>
          <w:rFonts w:ascii="Times New Roman" w:hAnsi="Times New Roman" w:cs="Times New Roman"/>
          <w:sz w:val="24"/>
          <w:lang w:eastAsia="ru-RU"/>
        </w:rPr>
        <w:br/>
        <w:t>Не интересуется деятельностью других детей и взрослых</w:t>
      </w:r>
      <w:r w:rsidRPr="00112E2C">
        <w:rPr>
          <w:rFonts w:ascii="Times New Roman" w:hAnsi="Times New Roman" w:cs="Times New Roman"/>
          <w:sz w:val="24"/>
          <w:lang w:eastAsia="ru-RU"/>
        </w:rPr>
        <w:br/>
        <w:t>Самоустраняется от обращения к взрослому</w:t>
      </w:r>
      <w:r w:rsidRPr="00112E2C">
        <w:rPr>
          <w:rFonts w:ascii="Times New Roman" w:hAnsi="Times New Roman" w:cs="Times New Roman"/>
          <w:sz w:val="24"/>
          <w:lang w:eastAsia="ru-RU"/>
        </w:rPr>
        <w:br/>
        <w:t>Иногда полностью игнорирует общество детей и взрослых</w:t>
      </w:r>
      <w:r w:rsidRPr="00112E2C">
        <w:rPr>
          <w:rFonts w:ascii="Times New Roman" w:hAnsi="Times New Roman" w:cs="Times New Roman"/>
          <w:sz w:val="24"/>
          <w:lang w:eastAsia="ru-RU"/>
        </w:rPr>
        <w:br/>
        <w:t>Лжет из боязни</w:t>
      </w:r>
      <w:r w:rsidRPr="00112E2C">
        <w:rPr>
          <w:rFonts w:ascii="Times New Roman" w:hAnsi="Times New Roman" w:cs="Times New Roman"/>
          <w:sz w:val="24"/>
          <w:lang w:eastAsia="ru-RU"/>
        </w:rPr>
        <w:br/>
        <w:t>Проявляет большую тревожность при расставании с мамой</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 xml:space="preserve">На основе наблюдений за детьми и бесед с педагогами выявляется количество детей с повышенным и пониженным эмоциональным тонусом, а также складываются представления об эмоциональном равновесии в группе. Картина общего эмоционального равновесия в группе детского сада обычно зависит от количества детей, поведение которых отвечает вышеперечисленным характеристикам. Число детей с повышенным и </w:t>
      </w:r>
      <w:r w:rsidRPr="00112E2C">
        <w:rPr>
          <w:rFonts w:ascii="Times New Roman" w:hAnsi="Times New Roman" w:cs="Times New Roman"/>
          <w:sz w:val="24"/>
          <w:lang w:eastAsia="ru-RU"/>
        </w:rPr>
        <w:lastRenderedPageBreak/>
        <w:t>пониженным эмоциональным тонусом не должно превышать 15% - 25% от общего числа детей группы (от 4 до 6 детей в группе из 25 человек).</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Полученные данные помогут составить общее представление об особенностях эмоциональных проявлений детей, однако по наличию или отсутствию большого или малого количества детей обоих типов эмоциональных проявлений нельзя составить объективную картину эмоционального самочувствия ребенка в группе детского сада.</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На втором этапе обследования проводятся индивидуальные беседы с детьми. Желательно побеседовать с каждым ребенком группы отдельно. Детям предлагаются вопросы:</w:t>
      </w:r>
      <w:r w:rsidRPr="00112E2C">
        <w:rPr>
          <w:rFonts w:ascii="Times New Roman" w:hAnsi="Times New Roman" w:cs="Times New Roman"/>
          <w:sz w:val="24"/>
          <w:lang w:eastAsia="ru-RU"/>
        </w:rPr>
        <w:br/>
        <w:t>Ты любишь ходить в детский сад?</w:t>
      </w:r>
      <w:r w:rsidRPr="00112E2C">
        <w:rPr>
          <w:rFonts w:ascii="Times New Roman" w:hAnsi="Times New Roman" w:cs="Times New Roman"/>
          <w:sz w:val="24"/>
          <w:lang w:eastAsia="ru-RU"/>
        </w:rPr>
        <w:br/>
        <w:t>Ты хотел бы работать в детском саду, когда станешь взрослым?</w:t>
      </w:r>
      <w:r w:rsidRPr="00112E2C">
        <w:rPr>
          <w:rFonts w:ascii="Times New Roman" w:hAnsi="Times New Roman" w:cs="Times New Roman"/>
          <w:sz w:val="24"/>
          <w:lang w:eastAsia="ru-RU"/>
        </w:rPr>
        <w:br/>
        <w:t>Вы дружите в группе?</w:t>
      </w:r>
      <w:r w:rsidRPr="00112E2C">
        <w:rPr>
          <w:rFonts w:ascii="Times New Roman" w:hAnsi="Times New Roman" w:cs="Times New Roman"/>
          <w:sz w:val="24"/>
          <w:lang w:eastAsia="ru-RU"/>
        </w:rPr>
        <w:br/>
        <w:t>Вы часто ссоритесь?</w:t>
      </w:r>
      <w:r w:rsidRPr="00112E2C">
        <w:rPr>
          <w:rFonts w:ascii="Times New Roman" w:hAnsi="Times New Roman" w:cs="Times New Roman"/>
          <w:sz w:val="24"/>
          <w:lang w:eastAsia="ru-RU"/>
        </w:rPr>
        <w:br/>
        <w:t>Тебе хорошо сегодня в группе?</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Каждый утвердительный ответ оценивается в 2 балла, каждый отрицательный ответ в 1 балл. Соответственно, максимальное количество баллов, которое может быть у одного ребенка – 10, а минимальное – 5. Если больше половины детей группы по результатам беседы набрали максимальное количество баллов – эта информация принимается как свидетельство позитивных тенденций в эмоциональном самочувствии детей в группе детского сада.</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 xml:space="preserve">Продолжением этой работы является проведение серии индивидуальных экспериментов с детьми по типу «Проективных ситуаций». Ребенок в процессе общения </w:t>
      </w:r>
      <w:proofErr w:type="gramStart"/>
      <w:r w:rsidRPr="00112E2C">
        <w:rPr>
          <w:rFonts w:ascii="Times New Roman" w:hAnsi="Times New Roman" w:cs="Times New Roman"/>
          <w:sz w:val="24"/>
          <w:lang w:eastAsia="ru-RU"/>
        </w:rPr>
        <w:t>со</w:t>
      </w:r>
      <w:proofErr w:type="gramEnd"/>
      <w:r w:rsidRPr="00112E2C">
        <w:rPr>
          <w:rFonts w:ascii="Times New Roman" w:hAnsi="Times New Roman" w:cs="Times New Roman"/>
          <w:sz w:val="24"/>
          <w:lang w:eastAsia="ru-RU"/>
        </w:rPr>
        <w:t xml:space="preserve"> взрослым должен завершить рассказ, начатый взрослым. Взрослый обращается к ребенку со следующими словами: «Мне интересно было бы с тобой поиграть. Мы будем рассказывать истории вдвоем. Я начну рассказывать, а ты продолжишь мой рассказ. Только говорить нужно быстро, долго не задумываться. Таково правило игры. Сколько же историй мы успеем с тобой рассказать?»</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Затем ребенку предлагается серия проективных ситуаций, в которых имя ребенка совпадает с именем действующего персонажа. Все рассказы носят нейтральный характер. В процессе общения взрослый интонационно поддерживает интерес ребенка к деятельности.</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Примеры проективных ситуаций:</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1… должен выступать на празднике. Он выучил стихотворение и вышел его рассказать. Что было потом?</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2… играет со своим другом (подругой) в группе. Его позвала к себе воспитатель. Что было потом?</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3… ест завтрак. Больше не хочется. Что было потом?</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4… рисовал и испачкал стол красками. Что было потом?</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Окончания рассказов, которые дает ребенок, могут носить нейтральный, отрицательный и положительный характер. Желательно как можно более объективно определить характер окончания рассказа.</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r>
      <w:r w:rsidRPr="00112E2C">
        <w:rPr>
          <w:rFonts w:ascii="Times New Roman" w:hAnsi="Times New Roman" w:cs="Times New Roman"/>
          <w:sz w:val="24"/>
          <w:lang w:eastAsia="ru-RU"/>
        </w:rPr>
        <w:lastRenderedPageBreak/>
        <w:t>По результатам обследования необходимо посчитать количество детей в группе, у которых все окончания рассказов носили отрицательный характер. Если количество детей с такими результатами составит 50% и более процентов от общего числа опрошенных детей, это принимается как свидетельство негативного эмоционального самочувствия детей в группе.</w:t>
      </w:r>
      <w:r w:rsidRPr="00112E2C">
        <w:rPr>
          <w:rFonts w:ascii="Times New Roman" w:hAnsi="Times New Roman" w:cs="Times New Roman"/>
          <w:sz w:val="24"/>
          <w:lang w:eastAsia="ru-RU"/>
        </w:rPr>
        <w:br/>
      </w:r>
      <w:r w:rsidRPr="00112E2C">
        <w:rPr>
          <w:rFonts w:ascii="Times New Roman" w:hAnsi="Times New Roman" w:cs="Times New Roman"/>
          <w:sz w:val="24"/>
          <w:lang w:eastAsia="ru-RU"/>
        </w:rPr>
        <w:br/>
        <w:t xml:space="preserve">На втором этапе обследования детям предлагают набор картинок с изображениями различных ситуаций. В ходе беседы ребенку необходимо определить характер изображенных ситуаций. На картинках: женщина с ребенком идут по улице; дети играют в группе детского сада; дети играют на улице; ребенок сидит за столом и ест. Во время демонстрации, например, первой картинки взрослый говорит ребенку: «Мама </w:t>
      </w:r>
      <w:proofErr w:type="gramStart"/>
      <w:r w:rsidRPr="00112E2C">
        <w:rPr>
          <w:rFonts w:ascii="Times New Roman" w:hAnsi="Times New Roman" w:cs="Times New Roman"/>
          <w:sz w:val="24"/>
          <w:lang w:eastAsia="ru-RU"/>
        </w:rPr>
        <w:t>с</w:t>
      </w:r>
      <w:proofErr w:type="gramEnd"/>
      <w:r w:rsidRPr="00112E2C">
        <w:rPr>
          <w:rFonts w:ascii="Times New Roman" w:hAnsi="Times New Roman" w:cs="Times New Roman"/>
          <w:sz w:val="24"/>
          <w:lang w:eastAsia="ru-RU"/>
        </w:rPr>
        <w:t xml:space="preserve"> … (</w:t>
      </w:r>
      <w:proofErr w:type="gramStart"/>
      <w:r w:rsidRPr="00112E2C">
        <w:rPr>
          <w:rFonts w:ascii="Times New Roman" w:hAnsi="Times New Roman" w:cs="Times New Roman"/>
          <w:sz w:val="24"/>
          <w:lang w:eastAsia="ru-RU"/>
        </w:rPr>
        <w:t>называет</w:t>
      </w:r>
      <w:proofErr w:type="gramEnd"/>
      <w:r w:rsidRPr="00112E2C">
        <w:rPr>
          <w:rFonts w:ascii="Times New Roman" w:hAnsi="Times New Roman" w:cs="Times New Roman"/>
          <w:sz w:val="24"/>
          <w:lang w:eastAsia="ru-RU"/>
        </w:rPr>
        <w:t xml:space="preserve"> имя ребенка, с которым беседует) идут в детский сад. Как ты думаешь, это грустная история или веселая история?» Ребенок рассматривает картинку и отвечает на вопросы взрослого. Взрослый по результатам бесед с детьми подсчитывает количество определений «грустных» и «веселых» историй. Так же как в эксперименте по проективным ситуациям, если количество «грустных» историй составит 50% и более от общего числа историй, рассказанных детям, это принимается как свидетельство негативного эмоционального самочувствия детей в группе детского сада.</w:t>
      </w:r>
    </w:p>
    <w:p w:rsidR="00FB4F07" w:rsidRDefault="00FB4F07"/>
    <w:sectPr w:rsidR="00FB4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BC"/>
    <w:rsid w:val="00112E2C"/>
    <w:rsid w:val="004B6DBC"/>
    <w:rsid w:val="00FB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112E2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12E2C"/>
    <w:rPr>
      <w:rFonts w:ascii="Times New Roman" w:eastAsia="Times New Roman" w:hAnsi="Times New Roman" w:cs="Times New Roman"/>
      <w:b/>
      <w:bCs/>
      <w:sz w:val="20"/>
      <w:szCs w:val="20"/>
      <w:lang w:eastAsia="ru-RU"/>
    </w:rPr>
  </w:style>
  <w:style w:type="character" w:styleId="a3">
    <w:name w:val="Strong"/>
    <w:basedOn w:val="a0"/>
    <w:uiPriority w:val="22"/>
    <w:qFormat/>
    <w:rsid w:val="00112E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112E2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12E2C"/>
    <w:rPr>
      <w:rFonts w:ascii="Times New Roman" w:eastAsia="Times New Roman" w:hAnsi="Times New Roman" w:cs="Times New Roman"/>
      <w:b/>
      <w:bCs/>
      <w:sz w:val="20"/>
      <w:szCs w:val="20"/>
      <w:lang w:eastAsia="ru-RU"/>
    </w:rPr>
  </w:style>
  <w:style w:type="character" w:styleId="a3">
    <w:name w:val="Strong"/>
    <w:basedOn w:val="a0"/>
    <w:uiPriority w:val="22"/>
    <w:qFormat/>
    <w:rsid w:val="00112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1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2015-01-07T01:40:00Z</dcterms:created>
  <dcterms:modified xsi:type="dcterms:W3CDTF">2015-01-07T01:41:00Z</dcterms:modified>
</cp:coreProperties>
</file>